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31BD" w14:textId="77777777" w:rsidR="001F29C3" w:rsidRDefault="00000000">
      <w:pPr>
        <w:pStyle w:val="a7"/>
        <w:spacing w:before="0" w:beforeAutospacing="0" w:after="0" w:afterAutospacing="0" w:line="520" w:lineRule="exact"/>
        <w:jc w:val="center"/>
        <w:rPr>
          <w:rStyle w:val="a8"/>
          <w:rFonts w:cs="Tahoma"/>
          <w:color w:val="313131"/>
          <w:sz w:val="30"/>
          <w:szCs w:val="30"/>
        </w:rPr>
      </w:pPr>
      <w:r>
        <w:rPr>
          <w:rStyle w:val="a8"/>
          <w:rFonts w:cs="Tahoma" w:hint="eastAsia"/>
          <w:color w:val="313131"/>
          <w:sz w:val="30"/>
          <w:szCs w:val="30"/>
        </w:rPr>
        <w:t>首都机场集团资产管理有限公司</w:t>
      </w:r>
    </w:p>
    <w:p w14:paraId="581D11A0" w14:textId="77777777" w:rsidR="001F29C3" w:rsidRDefault="00000000">
      <w:pPr>
        <w:pStyle w:val="a7"/>
        <w:spacing w:before="0" w:beforeAutospacing="0" w:after="0" w:afterAutospacing="0" w:line="520" w:lineRule="exact"/>
        <w:jc w:val="center"/>
        <w:rPr>
          <w:rFonts w:ascii="仿宋_GB2312" w:eastAsia="仿宋_GB2312" w:cs="Arial"/>
          <w:color w:val="000000"/>
          <w:sz w:val="30"/>
          <w:szCs w:val="30"/>
        </w:rPr>
      </w:pPr>
      <w:r>
        <w:rPr>
          <w:rStyle w:val="a8"/>
          <w:rFonts w:cs="Tahoma" w:hint="eastAsia"/>
          <w:color w:val="313131"/>
          <w:sz w:val="30"/>
          <w:szCs w:val="30"/>
        </w:rPr>
        <w:t>2023年招聘简章</w:t>
      </w:r>
    </w:p>
    <w:p w14:paraId="6E3A0B9A" w14:textId="77777777" w:rsidR="001F29C3" w:rsidRDefault="00000000">
      <w:pPr>
        <w:spacing w:line="460" w:lineRule="exact"/>
        <w:ind w:firstLine="709"/>
        <w:rPr>
          <w:rFonts w:ascii="仿宋_GB2312" w:eastAsia="仿宋_GB2312" w:hAnsi="Arial Black" w:cs="Arial"/>
          <w:b/>
          <w:color w:val="000000"/>
          <w:szCs w:val="21"/>
        </w:rPr>
      </w:pPr>
      <w:r>
        <w:rPr>
          <w:rFonts w:ascii="仿宋_GB2312" w:eastAsia="仿宋_GB2312" w:hAnsi="Arial Black" w:cs="Arial" w:hint="eastAsia"/>
          <w:b/>
          <w:color w:val="000000"/>
          <w:szCs w:val="21"/>
        </w:rPr>
        <w:t>一、公司简介</w:t>
      </w:r>
    </w:p>
    <w:p w14:paraId="43DC030A" w14:textId="77777777" w:rsidR="001F29C3" w:rsidRDefault="00000000">
      <w:pPr>
        <w:spacing w:line="460" w:lineRule="exact"/>
        <w:ind w:firstLine="709"/>
        <w:rPr>
          <w:rFonts w:ascii="仿宋_GB2312" w:eastAsia="仿宋_GB2312" w:hAnsi="Arial Black" w:cs="Arial"/>
          <w:color w:val="FF0000"/>
          <w:szCs w:val="21"/>
        </w:rPr>
      </w:pPr>
      <w:r>
        <w:rPr>
          <w:rFonts w:ascii="仿宋_GB2312" w:eastAsia="仿宋_GB2312" w:hAnsi="Arial Black" w:cs="Arial" w:hint="eastAsia"/>
          <w:color w:val="000000"/>
          <w:szCs w:val="21"/>
        </w:rPr>
        <w:t>首都机场集团有限公司（</w:t>
      </w:r>
      <w:r>
        <w:rPr>
          <w:rFonts w:ascii="仿宋_GB2312" w:eastAsia="仿宋_GB2312" w:hAnsi="Arial Black" w:cs="Arial"/>
          <w:color w:val="000000"/>
          <w:szCs w:val="21"/>
        </w:rPr>
        <w:t>Captial Airports Holdings Limited，简称CAH）隶属于中国民用航空局，是一家以机场业为核心的跨地域的大型中央管理的国有法人独资公司。 是以原北京首都机场集团公司为基础，联合北京首都国际机场股份有限公司（BCIA）、天津滨海国际机场、中国民航机场建设总公司、金飞民航经济发展有限公司、中国民航工程咨询公司，于2002年12月28日正式成立。管理着北京、天津、河北、江西、吉林、内蒙古、黑龙江等7个省市自治区53个干支机场，形成了机场运营，机场保障，机场商业，临</w:t>
      </w:r>
      <w:r>
        <w:rPr>
          <w:rFonts w:ascii="仿宋_GB2312" w:eastAsia="仿宋_GB2312" w:hAnsi="Arial Black" w:cs="Arial" w:hint="eastAsia"/>
          <w:color w:val="000000"/>
          <w:szCs w:val="21"/>
        </w:rPr>
        <w:t>空生态</w:t>
      </w:r>
      <w:r>
        <w:rPr>
          <w:rFonts w:ascii="仿宋_GB2312" w:eastAsia="仿宋_GB2312" w:hAnsi="Arial Black" w:cs="Arial"/>
          <w:color w:val="000000"/>
          <w:szCs w:val="21"/>
        </w:rPr>
        <w:t>4个板块协同发展的业务布局。</w:t>
      </w:r>
    </w:p>
    <w:p w14:paraId="6A6D6648"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首都机场集团资产管理有限公司（以下</w:t>
      </w:r>
      <w:r>
        <w:rPr>
          <w:rFonts w:ascii="仿宋_GB2312" w:eastAsia="仿宋_GB2312" w:hAnsi="Arial Black" w:cs="Arial"/>
          <w:color w:val="000000"/>
          <w:szCs w:val="21"/>
        </w:rPr>
        <w:t>简称</w:t>
      </w:r>
      <w:r>
        <w:rPr>
          <w:rFonts w:ascii="仿宋_GB2312" w:eastAsia="仿宋_GB2312" w:hAnsi="Arial Black" w:cs="Arial" w:hint="eastAsia"/>
          <w:color w:val="000000"/>
          <w:szCs w:val="21"/>
        </w:rPr>
        <w:t>“</w:t>
      </w:r>
      <w:r>
        <w:rPr>
          <w:rFonts w:ascii="仿宋_GB2312" w:eastAsia="仿宋_GB2312" w:hAnsi="Arial Black" w:cs="Arial"/>
          <w:color w:val="000000"/>
          <w:szCs w:val="21"/>
        </w:rPr>
        <w:t>资产管理公司</w:t>
      </w:r>
      <w:r>
        <w:rPr>
          <w:rFonts w:ascii="仿宋_GB2312" w:eastAsia="仿宋_GB2312" w:hAnsi="Arial Black" w:cs="Arial" w:hint="eastAsia"/>
          <w:color w:val="000000"/>
          <w:szCs w:val="21"/>
        </w:rPr>
        <w:t>”）是首都机场集团有限公司下属全资子公司。资产管理中心是集团公司直属单位，按照“一套人马两块牌子”的方式，由集团公司全权委托资产管理公司负责运作和管理。资产管理公司(</w:t>
      </w:r>
      <w:r>
        <w:rPr>
          <w:rFonts w:ascii="仿宋_GB2312" w:eastAsia="仿宋_GB2312" w:hAnsi="Arial Black" w:cs="Arial"/>
          <w:color w:val="000000"/>
          <w:szCs w:val="21"/>
        </w:rPr>
        <w:t>资产管理中心</w:t>
      </w:r>
      <w:r>
        <w:rPr>
          <w:rFonts w:ascii="仿宋_GB2312" w:eastAsia="仿宋_GB2312" w:hAnsi="Arial Black" w:cs="Arial" w:hint="eastAsia"/>
          <w:color w:val="000000"/>
          <w:szCs w:val="21"/>
        </w:rPr>
        <w:t>)在首都机场集团有限公司授权范围内对集团公司不良资产的经营、资产处置，存量资产盘活、受托资产等进行管理，同时，全面负责首都机场集团有限公司总部固定资产（资源）的经营和管理。</w:t>
      </w:r>
      <w:r>
        <w:rPr>
          <w:rFonts w:ascii="仿宋_GB2312" w:eastAsia="仿宋_GB2312" w:hAnsi="Arial Black" w:cs="Arial"/>
          <w:color w:val="000000"/>
          <w:szCs w:val="21"/>
        </w:rPr>
        <w:t xml:space="preserve"> </w:t>
      </w:r>
    </w:p>
    <w:p w14:paraId="01F9B539"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目前，资产管理公司拥有</w:t>
      </w:r>
      <w:r>
        <w:rPr>
          <w:rFonts w:ascii="仿宋_GB2312" w:eastAsia="仿宋_GB2312" w:hAnsi="Arial Black" w:cs="Arial"/>
          <w:color w:val="000000"/>
          <w:szCs w:val="21"/>
        </w:rPr>
        <w:t>3</w:t>
      </w:r>
      <w:r>
        <w:rPr>
          <w:rFonts w:ascii="仿宋_GB2312" w:eastAsia="仿宋_GB2312" w:hAnsi="Arial Black" w:cs="Arial" w:hint="eastAsia"/>
          <w:color w:val="000000"/>
          <w:szCs w:val="21"/>
        </w:rPr>
        <w:t>家涉及商业租赁经营和商业不动产投资的所属全资及控股子公司和1家受托管理单位。管理的固定资产（资源）项目超过20个，主要包括机场临空附属配套资产、停车场、办公楼、住宅楼、商业地产、能源类和科技类资产等。</w:t>
      </w:r>
    </w:p>
    <w:p w14:paraId="63A9EFBF"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根据公司新的战略定位,目前亟需打造一支具备较强的市场研究能力、资产处置能力、风险控制能力与高度的执行力的一流人才团队。在资产管理专业领域，深入研究互联网、大数据、人工智能等科技手段与资产管理的深度融合，盘活存量资产，提升资产价值增值能力。</w:t>
      </w:r>
    </w:p>
    <w:p w14:paraId="095F5A65" w14:textId="77777777" w:rsidR="001F29C3" w:rsidRDefault="00000000">
      <w:pPr>
        <w:spacing w:line="460" w:lineRule="exact"/>
        <w:ind w:firstLine="709"/>
        <w:rPr>
          <w:rFonts w:ascii="仿宋_GB2312" w:eastAsia="仿宋_GB2312" w:hAnsi="Arial Black" w:cs="Arial"/>
          <w:color w:val="000000"/>
          <w:szCs w:val="21"/>
        </w:rPr>
      </w:pPr>
      <w:r>
        <w:rPr>
          <w:rFonts w:ascii="仿宋_GB2312" w:eastAsia="仿宋_GB2312" w:hAnsi="Arial Black" w:cs="Arial" w:hint="eastAsia"/>
          <w:color w:val="000000"/>
          <w:szCs w:val="21"/>
        </w:rPr>
        <w:t>资产管理公司2023年校园招聘工作现已全面启动，具体安排公告如下：</w:t>
      </w:r>
    </w:p>
    <w:p w14:paraId="2A1B7D4E" w14:textId="77777777" w:rsidR="001F29C3" w:rsidRDefault="00000000">
      <w:pPr>
        <w:spacing w:line="460" w:lineRule="exact"/>
        <w:ind w:firstLine="709"/>
        <w:rPr>
          <w:rFonts w:ascii="仿宋_GB2312" w:eastAsia="仿宋_GB2312" w:hAnsi="Arial Black" w:cs="Arial"/>
          <w:b/>
          <w:color w:val="000000"/>
          <w:szCs w:val="21"/>
        </w:rPr>
      </w:pPr>
      <w:r>
        <w:rPr>
          <w:rFonts w:ascii="仿宋_GB2312" w:eastAsia="仿宋_GB2312" w:hAnsi="Arial Black" w:cs="Arial" w:hint="eastAsia"/>
          <w:b/>
          <w:color w:val="000000"/>
          <w:szCs w:val="21"/>
        </w:rPr>
        <w:t>二、招聘岗位及数量</w:t>
      </w:r>
    </w:p>
    <w:p w14:paraId="7BA2DE0B" w14:textId="77777777" w:rsidR="001F29C3" w:rsidRDefault="00000000">
      <w:pPr>
        <w:spacing w:line="460" w:lineRule="exact"/>
        <w:ind w:firstLineChars="200" w:firstLine="420"/>
        <w:rPr>
          <w:rFonts w:ascii="仿宋_GB2312" w:eastAsia="仿宋_GB2312" w:hAnsi="Arial Black" w:cs="Arial"/>
          <w:color w:val="000000"/>
          <w:szCs w:val="21"/>
        </w:rPr>
      </w:pPr>
      <w:bookmarkStart w:id="0" w:name="_Hlk124945329"/>
      <w:r>
        <w:rPr>
          <w:rFonts w:ascii="仿宋_GB2312" w:eastAsia="仿宋_GB2312" w:hAnsi="仿宋" w:hint="eastAsia"/>
          <w:szCs w:val="21"/>
        </w:rPr>
        <w:t>信息</w:t>
      </w:r>
      <w:bookmarkStart w:id="1" w:name="_Hlk124947693"/>
      <w:r>
        <w:rPr>
          <w:rFonts w:ascii="仿宋_GB2312" w:eastAsia="仿宋_GB2312" w:hAnsi="仿宋" w:hint="eastAsia"/>
          <w:szCs w:val="21"/>
        </w:rPr>
        <w:t>数据和科创管理岗</w:t>
      </w:r>
      <w:bookmarkEnd w:id="0"/>
      <w:bookmarkEnd w:id="1"/>
      <w:r>
        <w:rPr>
          <w:rFonts w:ascii="仿宋_GB2312" w:eastAsia="仿宋_GB2312" w:hAnsi="Arial Black" w:cs="Arial" w:hint="eastAsia"/>
          <w:color w:val="000000"/>
          <w:szCs w:val="21"/>
        </w:rPr>
        <w:t>1名；</w:t>
      </w:r>
    </w:p>
    <w:p w14:paraId="322D3B7E" w14:textId="77777777" w:rsidR="001F29C3" w:rsidRDefault="00000000">
      <w:pPr>
        <w:spacing w:line="460" w:lineRule="exact"/>
        <w:ind w:firstLineChars="200" w:firstLine="420"/>
        <w:rPr>
          <w:rFonts w:ascii="仿宋_GB2312" w:eastAsia="仿宋_GB2312" w:hAnsi="Arial Black" w:cs="Arial"/>
          <w:color w:val="000000"/>
          <w:szCs w:val="21"/>
        </w:rPr>
      </w:pPr>
      <w:bookmarkStart w:id="2" w:name="_Hlk124947793"/>
      <w:bookmarkStart w:id="3" w:name="_Hlk124949174"/>
      <w:r>
        <w:rPr>
          <w:rFonts w:ascii="仿宋_GB2312" w:eastAsia="仿宋_GB2312" w:hAnsi="Arial Black" w:cs="Arial" w:hint="eastAsia"/>
          <w:color w:val="000000"/>
          <w:szCs w:val="21"/>
        </w:rPr>
        <w:t>工程管理</w:t>
      </w:r>
      <w:r>
        <w:rPr>
          <w:rFonts w:ascii="仿宋_GB2312" w:eastAsia="仿宋_GB2312" w:hAnsi="Arial Black" w:cs="Arial"/>
          <w:color w:val="000000"/>
          <w:szCs w:val="21"/>
        </w:rPr>
        <w:t>岗</w:t>
      </w:r>
      <w:bookmarkEnd w:id="2"/>
      <w:bookmarkEnd w:id="3"/>
      <w:r>
        <w:rPr>
          <w:rFonts w:ascii="仿宋_GB2312" w:eastAsia="仿宋_GB2312" w:hAnsi="Arial Black" w:cs="Arial" w:hint="eastAsia"/>
          <w:color w:val="000000"/>
          <w:szCs w:val="21"/>
        </w:rPr>
        <w:t>1名。</w:t>
      </w:r>
    </w:p>
    <w:p w14:paraId="0C500F0B" w14:textId="77777777" w:rsidR="001F29C3" w:rsidRDefault="00000000">
      <w:pPr>
        <w:spacing w:line="460" w:lineRule="exact"/>
        <w:ind w:firstLineChars="300" w:firstLine="632"/>
        <w:rPr>
          <w:rFonts w:ascii="仿宋_GB2312" w:eastAsia="仿宋_GB2312" w:hAnsi="Arial Black" w:cs="Arial"/>
          <w:b/>
          <w:color w:val="000000"/>
          <w:szCs w:val="21"/>
        </w:rPr>
      </w:pPr>
      <w:r>
        <w:rPr>
          <w:rFonts w:ascii="仿宋_GB2312" w:eastAsia="仿宋_GB2312" w:hAnsi="Arial Black" w:cs="Arial" w:hint="eastAsia"/>
          <w:b/>
          <w:color w:val="000000"/>
          <w:szCs w:val="21"/>
        </w:rPr>
        <w:t>三、岗位职责</w:t>
      </w:r>
    </w:p>
    <w:p w14:paraId="765DCA4C"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信息数据和科创管理岗：负责科技创新管理相关工作；负责资产实物接收、盘点相关工作；负责经营、资产实物等信息数据管理工作；完成领导交办的其它工作。</w:t>
      </w:r>
    </w:p>
    <w:p w14:paraId="0726B362"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工程管理岗：贯彻执行党和国家、行业、集团公司相关的方针、政策和法规；管辖资产</w:t>
      </w:r>
      <w:r>
        <w:rPr>
          <w:rFonts w:ascii="仿宋_GB2312" w:eastAsia="仿宋_GB2312" w:hAnsi="Arial Black" w:cs="Arial" w:hint="eastAsia"/>
          <w:color w:val="000000"/>
          <w:szCs w:val="21"/>
        </w:rPr>
        <w:lastRenderedPageBreak/>
        <w:t>及使用单位工程的监管；集团本部自管资产项目管理；完成领导交办的其他工作。</w:t>
      </w:r>
    </w:p>
    <w:p w14:paraId="72BC6E1F" w14:textId="77777777" w:rsidR="001F29C3" w:rsidRDefault="00000000">
      <w:pPr>
        <w:spacing w:line="460" w:lineRule="exact"/>
        <w:ind w:firstLineChars="200" w:firstLine="422"/>
        <w:rPr>
          <w:rFonts w:ascii="仿宋_GB2312" w:eastAsia="仿宋_GB2312" w:hAnsi="Arial Black" w:cs="Arial"/>
          <w:color w:val="000000"/>
          <w:szCs w:val="21"/>
        </w:rPr>
      </w:pPr>
      <w:r>
        <w:rPr>
          <w:rFonts w:ascii="仿宋_GB2312" w:eastAsia="仿宋_GB2312" w:hAnsi="Arial Black" w:cs="Arial" w:hint="eastAsia"/>
          <w:b/>
          <w:color w:val="000000"/>
          <w:szCs w:val="21"/>
        </w:rPr>
        <w:t>四、岗位基本条件</w:t>
      </w:r>
    </w:p>
    <w:p w14:paraId="41D98BF4"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（一）数据和科创管理岗</w:t>
      </w:r>
    </w:p>
    <w:p w14:paraId="51DAF0AC" w14:textId="49607F04"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1.招聘对象：202</w:t>
      </w:r>
      <w:r>
        <w:rPr>
          <w:rFonts w:ascii="仿宋_GB2312" w:eastAsia="仿宋_GB2312" w:hAnsi="Arial Black" w:cs="Arial"/>
          <w:color w:val="000000"/>
          <w:szCs w:val="21"/>
        </w:rPr>
        <w:t>3</w:t>
      </w:r>
      <w:r>
        <w:rPr>
          <w:rFonts w:ascii="仿宋_GB2312" w:eastAsia="仿宋_GB2312" w:hAnsi="Arial Black" w:cs="Arial" w:hint="eastAsia"/>
          <w:color w:val="000000"/>
          <w:szCs w:val="21"/>
        </w:rPr>
        <w:t>年高等院校应届毕业本科或研究生。</w:t>
      </w:r>
    </w:p>
    <w:p w14:paraId="574FD8F0"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2.基本条件：熟悉国家和行业相关政策、法规；纪律性原则性强，具有履行职责所需要的政策理论水平、思想素质、专业知识和业务能力；有较强的学习能力、创新能力和沟通能力；有强烈的事业心、责任感和工作热情；廉洁自律，勤奋务实。</w:t>
      </w:r>
    </w:p>
    <w:p w14:paraId="2D4262F4"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3.专业门类要求：</w:t>
      </w:r>
      <w:r>
        <w:rPr>
          <w:rFonts w:ascii="仿宋_GB2312" w:eastAsia="仿宋_GB2312" w:hAnsi="等线" w:cs="宋体" w:hint="eastAsia"/>
          <w:kern w:val="0"/>
          <w:szCs w:val="21"/>
        </w:rPr>
        <w:t>信息与通信工程类、通信类、统计学类、系统科学类、电子信息类</w:t>
      </w:r>
      <w:r>
        <w:rPr>
          <w:rFonts w:ascii="仿宋_GB2312" w:eastAsia="仿宋_GB2312" w:hint="eastAsia"/>
          <w:szCs w:val="21"/>
        </w:rPr>
        <w:t>。</w:t>
      </w:r>
    </w:p>
    <w:p w14:paraId="66DAF677"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（二）工程管理岗</w:t>
      </w:r>
    </w:p>
    <w:p w14:paraId="792E2C89" w14:textId="15F58C1B"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1.招聘对象：202</w:t>
      </w:r>
      <w:r>
        <w:rPr>
          <w:rFonts w:ascii="仿宋_GB2312" w:eastAsia="仿宋_GB2312" w:hAnsi="Arial Black" w:cs="Arial"/>
          <w:color w:val="000000"/>
          <w:szCs w:val="21"/>
        </w:rPr>
        <w:t>3</w:t>
      </w:r>
      <w:r>
        <w:rPr>
          <w:rFonts w:ascii="仿宋_GB2312" w:eastAsia="仿宋_GB2312" w:hAnsi="Arial Black" w:cs="Arial" w:hint="eastAsia"/>
          <w:color w:val="000000"/>
          <w:szCs w:val="21"/>
        </w:rPr>
        <w:t>年高等院校应届毕业本科或研究生。</w:t>
      </w:r>
    </w:p>
    <w:p w14:paraId="7B6F86E4"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2.基本条件：熟悉国家和行业相关政策、法规；纪律性原则性强，具有履行职责所需要的政策理论水平、思想素质、专业知识和业务能力；有较强的学习能力、创新能力和沟通能力；有强烈的事业心、责任感和工作热情；廉洁自律，勤奋务实。</w:t>
      </w:r>
    </w:p>
    <w:p w14:paraId="0096D43D" w14:textId="77777777" w:rsidR="001F29C3" w:rsidRDefault="00000000">
      <w:pPr>
        <w:spacing w:line="460" w:lineRule="exact"/>
        <w:ind w:firstLineChars="200" w:firstLine="420"/>
        <w:rPr>
          <w:rFonts w:ascii="仿宋_GB2312" w:eastAsia="仿宋_GB2312" w:hAnsi="Arial Black" w:cs="Arial"/>
          <w:color w:val="000000"/>
          <w:szCs w:val="21"/>
        </w:rPr>
      </w:pPr>
      <w:r>
        <w:rPr>
          <w:rFonts w:ascii="仿宋_GB2312" w:eastAsia="仿宋_GB2312" w:hAnsi="Arial Black" w:cs="Arial" w:hint="eastAsia"/>
          <w:color w:val="000000"/>
          <w:szCs w:val="21"/>
        </w:rPr>
        <w:t>3.专业门类要求：</w:t>
      </w:r>
      <w:r>
        <w:rPr>
          <w:rFonts w:ascii="仿宋_GB2312" w:eastAsia="仿宋_GB2312" w:hAnsi="等线" w:cs="宋体" w:hint="eastAsia"/>
          <w:kern w:val="0"/>
          <w:szCs w:val="21"/>
        </w:rPr>
        <w:t>土木工程类、管理科学与工程类、工业工程类、建设工程管理类、安全科学与工程类。</w:t>
      </w:r>
    </w:p>
    <w:p w14:paraId="3558E1EE" w14:textId="77777777" w:rsidR="001F29C3" w:rsidRDefault="00000000">
      <w:pPr>
        <w:spacing w:line="460" w:lineRule="exact"/>
        <w:ind w:firstLineChars="300" w:firstLine="632"/>
        <w:rPr>
          <w:rFonts w:ascii="仿宋_GB2312" w:eastAsia="仿宋_GB2312" w:hAnsi="Arial Black" w:cs="Arial"/>
          <w:b/>
          <w:color w:val="000000"/>
          <w:szCs w:val="21"/>
        </w:rPr>
      </w:pPr>
      <w:r>
        <w:rPr>
          <w:rFonts w:ascii="仿宋_GB2312" w:eastAsia="仿宋_GB2312" w:hAnsi="Arial Black" w:cs="Arial" w:hint="eastAsia"/>
          <w:b/>
          <w:color w:val="000000"/>
          <w:szCs w:val="21"/>
        </w:rPr>
        <w:t>五、注意事项</w:t>
      </w:r>
    </w:p>
    <w:p w14:paraId="2DE04307" w14:textId="208E197B" w:rsidR="001F29C3" w:rsidRDefault="00000000">
      <w:pPr>
        <w:spacing w:line="460" w:lineRule="exact"/>
        <w:ind w:firstLineChars="300" w:firstLine="630"/>
        <w:rPr>
          <w:rFonts w:ascii="仿宋_GB2312" w:eastAsia="仿宋_GB2312" w:hAnsi="Arial Black" w:cs="Arial"/>
          <w:color w:val="000000"/>
          <w:szCs w:val="21"/>
        </w:rPr>
      </w:pPr>
      <w:r>
        <w:rPr>
          <w:rFonts w:ascii="仿宋_GB2312" w:eastAsia="仿宋_GB2312" w:hAnsi="Arial Black" w:cs="Arial" w:hint="eastAsia"/>
          <w:color w:val="000000"/>
          <w:szCs w:val="21"/>
        </w:rPr>
        <w:t>（一）报名时间自2</w:t>
      </w:r>
      <w:r>
        <w:rPr>
          <w:rFonts w:ascii="仿宋_GB2312" w:eastAsia="仿宋_GB2312" w:hAnsi="Arial Black" w:cs="Arial"/>
          <w:color w:val="000000"/>
          <w:szCs w:val="21"/>
        </w:rPr>
        <w:t>02</w:t>
      </w:r>
      <w:r>
        <w:rPr>
          <w:rFonts w:ascii="仿宋_GB2312" w:eastAsia="仿宋_GB2312" w:hAnsi="Arial Black" w:cs="Arial" w:hint="eastAsia"/>
          <w:color w:val="000000"/>
          <w:szCs w:val="21"/>
        </w:rPr>
        <w:t>3年</w:t>
      </w:r>
      <w:r>
        <w:rPr>
          <w:rFonts w:ascii="仿宋_GB2312" w:eastAsia="仿宋_GB2312" w:hAnsi="Arial Black" w:cs="Arial"/>
          <w:color w:val="000000"/>
          <w:szCs w:val="21"/>
        </w:rPr>
        <w:t>2</w:t>
      </w:r>
      <w:r>
        <w:rPr>
          <w:rFonts w:ascii="仿宋_GB2312" w:eastAsia="仿宋_GB2312" w:hAnsi="Arial Black" w:cs="Arial" w:hint="eastAsia"/>
          <w:color w:val="000000"/>
          <w:szCs w:val="21"/>
        </w:rPr>
        <w:t>月</w:t>
      </w:r>
      <w:r>
        <w:rPr>
          <w:rFonts w:ascii="仿宋_GB2312" w:eastAsia="仿宋_GB2312" w:hAnsi="Arial Black" w:cs="Arial"/>
          <w:color w:val="000000"/>
          <w:szCs w:val="21"/>
        </w:rPr>
        <w:t>6</w:t>
      </w:r>
      <w:r>
        <w:rPr>
          <w:rFonts w:ascii="仿宋_GB2312" w:eastAsia="仿宋_GB2312" w:hAnsi="Arial Black" w:cs="Arial" w:hint="eastAsia"/>
          <w:color w:val="000000"/>
          <w:szCs w:val="21"/>
        </w:rPr>
        <w:t>日至</w:t>
      </w:r>
      <w:r>
        <w:rPr>
          <w:rFonts w:ascii="仿宋_GB2312" w:eastAsia="仿宋_GB2312" w:hAnsi="Arial Black" w:cs="Arial" w:hint="eastAsia"/>
          <w:color w:val="000000" w:themeColor="text1"/>
          <w:szCs w:val="21"/>
        </w:rPr>
        <w:t>2023年</w:t>
      </w:r>
      <w:r>
        <w:rPr>
          <w:rFonts w:ascii="仿宋_GB2312" w:eastAsia="仿宋_GB2312" w:hAnsi="Arial Black" w:cs="Arial"/>
          <w:color w:val="000000" w:themeColor="text1"/>
          <w:szCs w:val="21"/>
        </w:rPr>
        <w:t>2</w:t>
      </w:r>
      <w:r>
        <w:rPr>
          <w:rFonts w:ascii="仿宋_GB2312" w:eastAsia="仿宋_GB2312" w:hAnsi="Arial Black" w:cs="Arial" w:hint="eastAsia"/>
          <w:color w:val="000000" w:themeColor="text1"/>
          <w:szCs w:val="21"/>
        </w:rPr>
        <w:t>月</w:t>
      </w:r>
      <w:r w:rsidR="0080189F">
        <w:rPr>
          <w:rFonts w:ascii="仿宋_GB2312" w:eastAsia="仿宋_GB2312" w:hAnsi="Arial Black" w:cs="Arial"/>
          <w:color w:val="000000" w:themeColor="text1"/>
          <w:szCs w:val="21"/>
        </w:rPr>
        <w:t>12</w:t>
      </w:r>
      <w:r>
        <w:rPr>
          <w:rFonts w:ascii="仿宋_GB2312" w:eastAsia="仿宋_GB2312" w:hAnsi="Arial Black" w:cs="Arial" w:hint="eastAsia"/>
          <w:color w:val="000000" w:themeColor="text1"/>
          <w:szCs w:val="21"/>
        </w:rPr>
        <w:t>日。</w:t>
      </w:r>
    </w:p>
    <w:p w14:paraId="0F78212D" w14:textId="77777777" w:rsidR="001F29C3" w:rsidRDefault="00000000">
      <w:pPr>
        <w:spacing w:line="460" w:lineRule="exact"/>
        <w:ind w:firstLine="645"/>
        <w:rPr>
          <w:rFonts w:ascii="仿宋_GB2312" w:eastAsia="仿宋_GB2312" w:hAnsi="Arial Black" w:cs="Arial"/>
          <w:color w:val="000000"/>
          <w:szCs w:val="21"/>
        </w:rPr>
      </w:pPr>
      <w:r>
        <w:rPr>
          <w:rFonts w:ascii="仿宋_GB2312" w:eastAsia="仿宋_GB2312" w:hAnsi="Arial Black" w:cs="Arial" w:hint="eastAsia"/>
          <w:color w:val="000000"/>
          <w:szCs w:val="21"/>
        </w:rPr>
        <w:t>（二）录用人员与资产管理公司总部签订劳动合同。请应聘者准确填写简历和相关资料信息，如填报资料与事实不符，公司有权取消录用资格。</w:t>
      </w:r>
    </w:p>
    <w:p w14:paraId="0E9D6AF8" w14:textId="77777777" w:rsidR="001F29C3" w:rsidRDefault="00000000">
      <w:pPr>
        <w:spacing w:line="460" w:lineRule="exact"/>
        <w:ind w:firstLine="645"/>
        <w:rPr>
          <w:rFonts w:ascii="仿宋_GB2312" w:eastAsia="仿宋_GB2312" w:hAnsi="Arial Black" w:cs="Arial"/>
          <w:color w:val="000000"/>
          <w:szCs w:val="21"/>
        </w:rPr>
      </w:pPr>
      <w:r>
        <w:rPr>
          <w:rFonts w:ascii="仿宋_GB2312" w:eastAsia="仿宋_GB2312" w:hAnsi="Arial Black" w:cs="Arial" w:hint="eastAsia"/>
          <w:color w:val="000000"/>
          <w:szCs w:val="21"/>
        </w:rPr>
        <w:t>（三）应聘者请扫描下方二维码进行报名：</w:t>
      </w:r>
    </w:p>
    <w:p w14:paraId="481D5CFC" w14:textId="77777777" w:rsidR="001F29C3" w:rsidRDefault="00000000">
      <w:pPr>
        <w:spacing w:line="460" w:lineRule="exact"/>
        <w:rPr>
          <w:rFonts w:ascii="仿宋_GB2312" w:eastAsia="仿宋_GB2312" w:hAnsi="Arial Black" w:cs="Arial"/>
          <w:color w:val="000000"/>
          <w:szCs w:val="21"/>
        </w:rPr>
      </w:pPr>
      <w:r>
        <w:rPr>
          <w:rFonts w:ascii="宋体" w:eastAsia="宋体" w:hAnsi="宋体" w:cs="宋体"/>
          <w:noProof/>
          <w:sz w:val="24"/>
          <w:szCs w:val="24"/>
        </w:rPr>
        <w:drawing>
          <wp:anchor distT="0" distB="0" distL="114935" distR="114935" simplePos="0" relativeHeight="251659264" behindDoc="0" locked="0" layoutInCell="1" allowOverlap="1" wp14:anchorId="6FE41B3D" wp14:editId="1CF5EA86">
            <wp:simplePos x="0" y="0"/>
            <wp:positionH relativeFrom="column">
              <wp:posOffset>377190</wp:posOffset>
            </wp:positionH>
            <wp:positionV relativeFrom="paragraph">
              <wp:posOffset>68580</wp:posOffset>
            </wp:positionV>
            <wp:extent cx="1714500" cy="1714500"/>
            <wp:effectExtent l="0" t="0" r="0" b="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0" cy="1714500"/>
                    </a:xfrm>
                    <a:prstGeom prst="rect">
                      <a:avLst/>
                    </a:prstGeom>
                    <a:noFill/>
                    <a:ln w="9525">
                      <a:noFill/>
                    </a:ln>
                  </pic:spPr>
                </pic:pic>
              </a:graphicData>
            </a:graphic>
          </wp:anchor>
        </w:drawing>
      </w:r>
      <w:r>
        <w:rPr>
          <w:rFonts w:ascii="宋体" w:eastAsia="宋体" w:hAnsi="宋体" w:cs="宋体" w:hint="eastAsia"/>
          <w:sz w:val="24"/>
          <w:szCs w:val="24"/>
        </w:rPr>
        <w:t xml:space="preserve">   </w:t>
      </w:r>
      <w:r>
        <w:rPr>
          <w:rFonts w:ascii="仿宋_GB2312" w:eastAsia="仿宋_GB2312" w:hAnsi="Arial Black" w:cs="Arial" w:hint="eastAsia"/>
          <w:color w:val="000000"/>
          <w:szCs w:val="21"/>
        </w:rPr>
        <w:t>公司地址：北京市顺义区首都机场四纬路9号中国服务大厦。</w:t>
      </w:r>
    </w:p>
    <w:p w14:paraId="29850A2D" w14:textId="77777777" w:rsidR="001F29C3" w:rsidRDefault="001F29C3">
      <w:pPr>
        <w:spacing w:line="400" w:lineRule="exact"/>
        <w:ind w:firstLineChars="200" w:firstLine="420"/>
        <w:rPr>
          <w:rFonts w:ascii="仿宋_GB2312" w:eastAsia="仿宋_GB2312" w:hAnsi="Arial Black" w:cs="Arial"/>
          <w:color w:val="000000"/>
          <w:szCs w:val="21"/>
        </w:rPr>
      </w:pPr>
    </w:p>
    <w:sectPr w:rsidR="001F29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3A0B" w14:textId="77777777" w:rsidR="00BD50DB" w:rsidRDefault="00BD50DB">
      <w:r>
        <w:separator/>
      </w:r>
    </w:p>
  </w:endnote>
  <w:endnote w:type="continuationSeparator" w:id="0">
    <w:p w14:paraId="033B3775" w14:textId="77777777" w:rsidR="00BD50DB" w:rsidRDefault="00BD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540645"/>
    </w:sdtPr>
    <w:sdtContent>
      <w:p w14:paraId="71DF99D1" w14:textId="77777777" w:rsidR="001F29C3" w:rsidRDefault="00000000">
        <w:pPr>
          <w:pStyle w:val="a3"/>
          <w:jc w:val="center"/>
        </w:pPr>
        <w:r>
          <w:fldChar w:fldCharType="begin"/>
        </w:r>
        <w:r>
          <w:instrText>PAGE   \* MERGEFORMAT</w:instrText>
        </w:r>
        <w:r>
          <w:fldChar w:fldCharType="separate"/>
        </w:r>
        <w:r>
          <w:rPr>
            <w:lang w:val="zh-CN"/>
          </w:rPr>
          <w:t>4</w:t>
        </w:r>
        <w:r>
          <w:fldChar w:fldCharType="end"/>
        </w:r>
      </w:p>
    </w:sdtContent>
  </w:sdt>
  <w:p w14:paraId="2A1CD1DA" w14:textId="77777777" w:rsidR="001F29C3" w:rsidRDefault="001F29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C904" w14:textId="77777777" w:rsidR="00BD50DB" w:rsidRDefault="00BD50DB">
      <w:r>
        <w:separator/>
      </w:r>
    </w:p>
  </w:footnote>
  <w:footnote w:type="continuationSeparator" w:id="0">
    <w:p w14:paraId="0BF99EA5" w14:textId="77777777" w:rsidR="00BD50DB" w:rsidRDefault="00BD5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MmMxZGRmZjRhNDc1NWRlZWUxZDliNTE3OWY2MTUifQ=="/>
  </w:docVars>
  <w:rsids>
    <w:rsidRoot w:val="000A4679"/>
    <w:rsid w:val="00040504"/>
    <w:rsid w:val="000638CA"/>
    <w:rsid w:val="00064F24"/>
    <w:rsid w:val="000714D5"/>
    <w:rsid w:val="000A236B"/>
    <w:rsid w:val="000A4679"/>
    <w:rsid w:val="000B524A"/>
    <w:rsid w:val="000D2B3E"/>
    <w:rsid w:val="000F1D3C"/>
    <w:rsid w:val="0010334E"/>
    <w:rsid w:val="00137E2F"/>
    <w:rsid w:val="0015208A"/>
    <w:rsid w:val="0015547E"/>
    <w:rsid w:val="00180B6F"/>
    <w:rsid w:val="001A5791"/>
    <w:rsid w:val="001B17D7"/>
    <w:rsid w:val="001B3841"/>
    <w:rsid w:val="001B6BA6"/>
    <w:rsid w:val="001C7AEC"/>
    <w:rsid w:val="001D2D72"/>
    <w:rsid w:val="001F29C3"/>
    <w:rsid w:val="00211DD9"/>
    <w:rsid w:val="002216E4"/>
    <w:rsid w:val="00230968"/>
    <w:rsid w:val="00233719"/>
    <w:rsid w:val="00234DAB"/>
    <w:rsid w:val="00234EEB"/>
    <w:rsid w:val="00237907"/>
    <w:rsid w:val="00250A03"/>
    <w:rsid w:val="00250EE5"/>
    <w:rsid w:val="00274DD8"/>
    <w:rsid w:val="002959D0"/>
    <w:rsid w:val="002D4B0A"/>
    <w:rsid w:val="002D4EA8"/>
    <w:rsid w:val="00320A69"/>
    <w:rsid w:val="00330B84"/>
    <w:rsid w:val="00355E95"/>
    <w:rsid w:val="003A144F"/>
    <w:rsid w:val="003C3777"/>
    <w:rsid w:val="003D7581"/>
    <w:rsid w:val="003E2FA9"/>
    <w:rsid w:val="003E768B"/>
    <w:rsid w:val="00424A07"/>
    <w:rsid w:val="00471366"/>
    <w:rsid w:val="0048191C"/>
    <w:rsid w:val="004B4725"/>
    <w:rsid w:val="004C7FC8"/>
    <w:rsid w:val="004E105E"/>
    <w:rsid w:val="005017E0"/>
    <w:rsid w:val="00503A9B"/>
    <w:rsid w:val="00505B78"/>
    <w:rsid w:val="00525E56"/>
    <w:rsid w:val="00532CF7"/>
    <w:rsid w:val="005342EE"/>
    <w:rsid w:val="0055342D"/>
    <w:rsid w:val="00583258"/>
    <w:rsid w:val="005C6451"/>
    <w:rsid w:val="005E12BD"/>
    <w:rsid w:val="005E24AA"/>
    <w:rsid w:val="005E3E0C"/>
    <w:rsid w:val="00620DD6"/>
    <w:rsid w:val="00663877"/>
    <w:rsid w:val="00680C4C"/>
    <w:rsid w:val="006940A7"/>
    <w:rsid w:val="006A5996"/>
    <w:rsid w:val="006A6528"/>
    <w:rsid w:val="006B7200"/>
    <w:rsid w:val="006C14F0"/>
    <w:rsid w:val="006D07B1"/>
    <w:rsid w:val="00701DD9"/>
    <w:rsid w:val="0070447A"/>
    <w:rsid w:val="00737F88"/>
    <w:rsid w:val="00750449"/>
    <w:rsid w:val="00774036"/>
    <w:rsid w:val="00780A2A"/>
    <w:rsid w:val="00785239"/>
    <w:rsid w:val="00787147"/>
    <w:rsid w:val="00795D42"/>
    <w:rsid w:val="007C104D"/>
    <w:rsid w:val="007C6563"/>
    <w:rsid w:val="007D5E33"/>
    <w:rsid w:val="00800CE1"/>
    <w:rsid w:val="0080189F"/>
    <w:rsid w:val="0080433D"/>
    <w:rsid w:val="00805245"/>
    <w:rsid w:val="00826923"/>
    <w:rsid w:val="00837A7D"/>
    <w:rsid w:val="00884E7C"/>
    <w:rsid w:val="008A7FD5"/>
    <w:rsid w:val="008B6F89"/>
    <w:rsid w:val="0091477E"/>
    <w:rsid w:val="00920651"/>
    <w:rsid w:val="0094320F"/>
    <w:rsid w:val="009534C3"/>
    <w:rsid w:val="00980CAF"/>
    <w:rsid w:val="00980E29"/>
    <w:rsid w:val="00996D44"/>
    <w:rsid w:val="009A678E"/>
    <w:rsid w:val="009B3216"/>
    <w:rsid w:val="009E5454"/>
    <w:rsid w:val="00A119F0"/>
    <w:rsid w:val="00A131AA"/>
    <w:rsid w:val="00A37AEE"/>
    <w:rsid w:val="00A469D5"/>
    <w:rsid w:val="00A47A33"/>
    <w:rsid w:val="00AA5467"/>
    <w:rsid w:val="00B3204E"/>
    <w:rsid w:val="00B41A51"/>
    <w:rsid w:val="00B43D66"/>
    <w:rsid w:val="00BD48FB"/>
    <w:rsid w:val="00BD50DB"/>
    <w:rsid w:val="00BD747C"/>
    <w:rsid w:val="00BF2557"/>
    <w:rsid w:val="00BF34E7"/>
    <w:rsid w:val="00BF6283"/>
    <w:rsid w:val="00BF6AB6"/>
    <w:rsid w:val="00C17925"/>
    <w:rsid w:val="00C458FD"/>
    <w:rsid w:val="00C507AD"/>
    <w:rsid w:val="00C76738"/>
    <w:rsid w:val="00CA7A74"/>
    <w:rsid w:val="00CC50F2"/>
    <w:rsid w:val="00CD5D8B"/>
    <w:rsid w:val="00CD71D5"/>
    <w:rsid w:val="00CE3538"/>
    <w:rsid w:val="00CE3E00"/>
    <w:rsid w:val="00CE624B"/>
    <w:rsid w:val="00CF0A6E"/>
    <w:rsid w:val="00CF59EB"/>
    <w:rsid w:val="00CF7558"/>
    <w:rsid w:val="00D15FF6"/>
    <w:rsid w:val="00D26072"/>
    <w:rsid w:val="00D26F54"/>
    <w:rsid w:val="00D31C70"/>
    <w:rsid w:val="00D40C10"/>
    <w:rsid w:val="00D42F3F"/>
    <w:rsid w:val="00D81D83"/>
    <w:rsid w:val="00D96C13"/>
    <w:rsid w:val="00DC75A0"/>
    <w:rsid w:val="00DD455A"/>
    <w:rsid w:val="00DF7AE9"/>
    <w:rsid w:val="00E07C4C"/>
    <w:rsid w:val="00E578E5"/>
    <w:rsid w:val="00E7703D"/>
    <w:rsid w:val="00E77B65"/>
    <w:rsid w:val="00EA4CCE"/>
    <w:rsid w:val="00EB4A78"/>
    <w:rsid w:val="00ED5A8E"/>
    <w:rsid w:val="00EE2BA1"/>
    <w:rsid w:val="00EE6144"/>
    <w:rsid w:val="00F24943"/>
    <w:rsid w:val="00F338A9"/>
    <w:rsid w:val="00F46AEA"/>
    <w:rsid w:val="00F526A1"/>
    <w:rsid w:val="00F638F8"/>
    <w:rsid w:val="00F778CA"/>
    <w:rsid w:val="00F974EB"/>
    <w:rsid w:val="00FA741A"/>
    <w:rsid w:val="00FB5734"/>
    <w:rsid w:val="00FB6561"/>
    <w:rsid w:val="02AB31F1"/>
    <w:rsid w:val="06783F44"/>
    <w:rsid w:val="1CAB3F2C"/>
    <w:rsid w:val="20631369"/>
    <w:rsid w:val="235A6A54"/>
    <w:rsid w:val="2E1B3283"/>
    <w:rsid w:val="31804837"/>
    <w:rsid w:val="31833619"/>
    <w:rsid w:val="32D536C7"/>
    <w:rsid w:val="361046D0"/>
    <w:rsid w:val="53004672"/>
    <w:rsid w:val="68AC2D60"/>
    <w:rsid w:val="6DEC5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68AB1F"/>
  <w15:docId w15:val="{EE48A218-D8C0-43B1-8B9D-ADCBB09C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pple-converted-space">
    <w:name w:val="apple-converted-space"/>
    <w:basedOn w:val="a0"/>
    <w:qFormat/>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Char">
    <w:name w:val="Char"/>
    <w:basedOn w:val="a"/>
    <w:qFormat/>
    <w:pPr>
      <w:spacing w:afterLines="50" w:after="5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王帆1</dc:creator>
  <cp:lastModifiedBy>邹清莹</cp:lastModifiedBy>
  <cp:revision>4</cp:revision>
  <dcterms:created xsi:type="dcterms:W3CDTF">2023-02-06T01:18:00Z</dcterms:created>
  <dcterms:modified xsi:type="dcterms:W3CDTF">2023-02-06T02:54:00Z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EE09C6275DC74944B74288AD9294EF8B</vt:lpwstr>
  </property>
</Properties>
</file>